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A04" w:rsidRDefault="00FC2A04" w:rsidP="00FC2A04">
      <w:pPr>
        <w:pStyle w:val="AralkYok"/>
        <w:jc w:val="center"/>
      </w:pPr>
    </w:p>
    <w:p w:rsidR="00A14ED1" w:rsidRDefault="00A14ED1" w:rsidP="00B70CA3">
      <w:pPr>
        <w:pStyle w:val="AralkYok"/>
        <w:rPr>
          <w:sz w:val="20"/>
          <w:szCs w:val="20"/>
        </w:rPr>
      </w:pPr>
    </w:p>
    <w:p w:rsidR="00A14ED1" w:rsidRPr="00AA576B" w:rsidRDefault="00E006E9" w:rsidP="00A14ED1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A14ED1" w:rsidRPr="00FF1DD2" w:rsidRDefault="00E006E9" w:rsidP="00A14ED1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33</w:t>
      </w:r>
      <w:r w:rsidRPr="00FF1DD2">
        <w:rPr>
          <w:b/>
          <w:color w:val="FF0000"/>
        </w:rPr>
        <w:t>.</w:t>
      </w:r>
      <w:r w:rsidR="00565980">
        <w:rPr>
          <w:b/>
          <w:color w:val="FF0000"/>
        </w:rPr>
        <w:t xml:space="preserve"> ve 34.</w:t>
      </w:r>
      <w:r w:rsidRPr="00FF1DD2">
        <w:rPr>
          <w:b/>
          <w:color w:val="FF0000"/>
        </w:rPr>
        <w:t xml:space="preserve">Hafta </w:t>
      </w:r>
    </w:p>
    <w:p w:rsidR="00A14ED1" w:rsidRPr="00AA576B" w:rsidRDefault="00E006E9" w:rsidP="00A14ED1">
      <w:pPr>
        <w:pStyle w:val="AralkYok"/>
        <w:jc w:val="center"/>
        <w:rPr>
          <w:b/>
        </w:rPr>
      </w:pPr>
      <w:r>
        <w:rPr>
          <w:b/>
        </w:rPr>
        <w:t>(18-</w:t>
      </w:r>
      <w:r w:rsidR="00565980">
        <w:rPr>
          <w:b/>
        </w:rPr>
        <w:t>26</w:t>
      </w:r>
      <w:r>
        <w:rPr>
          <w:b/>
        </w:rPr>
        <w:t xml:space="preserve"> MAYIS 2026)</w:t>
      </w:r>
    </w:p>
    <w:p w:rsidR="00A14ED1" w:rsidRDefault="00A14ED1" w:rsidP="00A14ED1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7796"/>
      </w:tblGrid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796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5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Ders saati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796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NESNELERİN GEOMETRİSİ (2)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796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01B7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Uzamsal İlişkiler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796" w:type="dxa"/>
            <w:vAlign w:val="center"/>
          </w:tcPr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MAT.2.3.6. Mesafe ve yönleri içerecek şekilde hedefe ulaşmak için uygun stratejilere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karar verebilme</w:t>
            </w:r>
            <w:r w:rsidR="0056598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(5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saat)</w:t>
            </w:r>
          </w:p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Hedefe ulaşmak için ölçüt belirler.</w:t>
            </w:r>
          </w:p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Belirlediği ölçüte uygun bilgileri toplar.</w:t>
            </w:r>
          </w:p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Topladığı bilgilerden ölçüte yönelik seçenekler oluşturur.</w:t>
            </w:r>
          </w:p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ç) Oluşturduğu seçenekler üzerinde mantıksal denetleme yapar.</w:t>
            </w:r>
          </w:p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d) Seçenekler arasından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ölçüte uygun seçim yapar.</w:t>
            </w:r>
          </w:p>
          <w:p w:rsidR="00A14ED1" w:rsidRPr="00DC78B3" w:rsidRDefault="00E006E9" w:rsidP="006A01B7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e) Ölçüt değişikliği durumunu sürece yansıtır.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796" w:type="dxa"/>
            <w:vAlign w:val="center"/>
          </w:tcPr>
          <w:p w:rsidR="00A14ED1" w:rsidRPr="00DC78B3" w:rsidRDefault="00E006E9" w:rsidP="006A01B7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kağıtları, 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- TEKNİKLER</w:t>
            </w:r>
          </w:p>
        </w:tc>
        <w:tc>
          <w:tcPr>
            <w:tcW w:w="7796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sz w:val="19"/>
                <w:szCs w:val="19"/>
              </w:rPr>
              <w:t xml:space="preserve">1.Anlatım 2.Tümevarım 3. Tümdengelim 4. Grup tartışması 5. Gezi gözlem 6. </w:t>
            </w:r>
            <w:r w:rsidRPr="00DC78B3">
              <w:rPr>
                <w:rFonts w:ascii="Tahoma" w:hAnsi="Tahoma" w:cs="Tahoma"/>
                <w:sz w:val="19"/>
                <w:szCs w:val="19"/>
              </w:rPr>
              <w:t>Gösteri 7. Soru yanıt 8. Örnek olay  9. Beyin fırtınası 10. Canlandırma 11. Grup çalışmaları 12. Oyunlar 13. Rol yapma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796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sz w:val="19"/>
                <w:szCs w:val="19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simetri</w:t>
            </w:r>
          </w:p>
        </w:tc>
      </w:tr>
      <w:tr w:rsidR="00836E3A" w:rsidTr="00565980">
        <w:trPr>
          <w:jc w:val="center"/>
        </w:trPr>
        <w:tc>
          <w:tcPr>
            <w:tcW w:w="2972" w:type="dxa"/>
            <w:vAlign w:val="center"/>
          </w:tcPr>
          <w:p w:rsidR="00A14ED1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A14ED1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796" w:type="dxa"/>
            <w:vAlign w:val="center"/>
          </w:tcPr>
          <w:p w:rsidR="006A01B7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temanın öğrenme çıktıları; açık uçlu sorular, kont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 listesi, performans görevi ve ürün</w:t>
            </w:r>
          </w:p>
          <w:p w:rsidR="00A14ED1" w:rsidRPr="00DC78B3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dosyası (portfolyo) ile değerlendirilebilir.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hedefe ulaşma sürecinde yer, yön ve konuma ilişkin aşamaları gerçekleştirme durumlarını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içeren harita çizimleri gibi performans görevleri verilebilir. Performan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s görevinin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ürün dosyalarının değerlendirilmesinde analitik dereceli puanlama anahtarı kullanılabilir.</w:t>
            </w:r>
          </w:p>
        </w:tc>
      </w:tr>
      <w:tr w:rsidR="00E006E9" w:rsidTr="00BE28DA">
        <w:trPr>
          <w:trHeight w:val="6202"/>
          <w:jc w:val="center"/>
        </w:trPr>
        <w:tc>
          <w:tcPr>
            <w:tcW w:w="2972" w:type="dxa"/>
            <w:vAlign w:val="center"/>
          </w:tcPr>
          <w:p w:rsidR="00E006E9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E006E9" w:rsidRPr="00DC78B3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796" w:type="dxa"/>
            <w:vAlign w:val="center"/>
          </w:tcPr>
          <w:p w:rsidR="00E006E9" w:rsidRDefault="00E006E9" w:rsidP="0000645E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MAT.2.3.6. Mesafe ve yönleri içerecek şekilde hedefe ulaşmak için uygun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stratejilere karar verebilme (5</w:t>
            </w:r>
            <w:r w:rsidRPr="006A01B7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saat)</w:t>
            </w:r>
          </w:p>
          <w:p w:rsidR="00E006E9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♦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akran öğrenmelerinden yararlanarak yer, yön ve konum kavramlarına ait bilgilerini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tekrar edeceği eğitsel oyunlarla derse başlanır (SDB2.1). Derse başlangıç etkinliği,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ulaştıracak yönergelerin bulunduğu görev listesi çalışma kâğıdı şeklinde sunulabilir.</w:t>
            </w:r>
          </w:p>
          <w:p w:rsidR="00E006E9" w:rsidRPr="006A01B7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Öğretim süreci planlanırken oryantiring, harita kullanımı ve kodlama gibi etkileşimli</w:t>
            </w:r>
          </w:p>
          <w:p w:rsidR="00E006E9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etkinliklerden veya yazılımlardan (3 boyutlu) faydalanılır. </w:t>
            </w:r>
          </w:p>
          <w:p w:rsidR="00E006E9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Dersin işlenişinde öğrencilere yönelik,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hedefe ulaşma gerektiren bir problem durumu tasarlanılır (MAB2). Öğrencilerden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hedefe ulaşırken kullanacağı yer, yön, konum ve mesafeyi kendisinin belirlemesi ve süreci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planlaması istenir (D3.2). </w:t>
            </w:r>
          </w:p>
          <w:p w:rsidR="00E006E9" w:rsidRDefault="00E006E9" w:rsidP="006A01B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Öğrencilere, hedefe ulaşmak için en uygun yol, en kısa mesafe,uğranması gereken yerler gibi ölçütler belirlemeleri söylenir.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dijital araçlarla iş görme becerilerini geliştirmek için belirlediği ölçüte uygun bilgileri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toplanmasında dijital yazılım, teknolojik araç gereç ve harita gibi kaynaklardan yararlanabileceği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söylenir (E3.2, OB1, OB2).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</w:t>
            </w:r>
          </w:p>
          <w:p w:rsidR="00E006E9" w:rsidRDefault="00E006E9" w:rsidP="00897E3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Toplanan bilgilerin özetlenmesi ve varsa görsellerin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yorumlanması ile ölçüte yönelik seçeneklerin oluşturulması istenir (OB1, OB4). Oluşturulan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seçenekler üzerinden bilgilerin karşılaştırılması, sentezlenmesi, ve görseller arasında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eleştirel düşünme gibi mantıksal 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netlemelerin yapılması beklenir.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Seçenekler arasından ölçüte uygun bir seçim yapılır ve bu seçim hedefe ulaşmak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için uygulanır. </w:t>
            </w:r>
          </w:p>
          <w:p w:rsidR="00E006E9" w:rsidRPr="006A01B7" w:rsidRDefault="00E006E9" w:rsidP="00897E3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DC78B3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Beklenmedik durumların gerçekleşmesi durumunda ise ölçüt değişikliği yapılır</w:t>
            </w:r>
          </w:p>
          <w:p w:rsidR="00E006E9" w:rsidRPr="006A01B7" w:rsidRDefault="00E006E9" w:rsidP="00897E3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gerekirse yön, konum ve mesafe değişikliği ile süreç tekrardan ele alınır (SDB1.2).</w:t>
            </w:r>
          </w:p>
          <w:p w:rsidR="00E006E9" w:rsidRPr="006A01B7" w:rsidRDefault="00E006E9" w:rsidP="00897E3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öğrenme çıktısının d</w:t>
            </w:r>
            <w:bookmarkStart w:id="0" w:name="_GoBack"/>
            <w:bookmarkEnd w:id="0"/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eğerlendirilmesi amacıyla açık uçlu sorulardan yararlanılabilir. Bu</w:t>
            </w:r>
          </w:p>
          <w:p w:rsidR="00E006E9" w:rsidRPr="006A01B7" w:rsidRDefault="00E006E9" w:rsidP="00897E3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soruların değerlendirilmesinde kontrol listeleri kullanılabilir. Belirlenen bir hedefe ulaşmak</w:t>
            </w:r>
          </w:p>
          <w:p w:rsidR="00E006E9" w:rsidRDefault="00E006E9" w:rsidP="00897E3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için gerekli aşamaları içeren kodlama ve harita çizimleri gibi çalışmaların bulunduğu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performans görevleri verilebilir. Verilen performans görevleri analitik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6A01B7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ile değerlendirilebilir.</w:t>
            </w:r>
          </w:p>
        </w:tc>
      </w:tr>
      <w:tr w:rsidR="00E006E9" w:rsidTr="00897E37">
        <w:trPr>
          <w:jc w:val="center"/>
        </w:trPr>
        <w:tc>
          <w:tcPr>
            <w:tcW w:w="2972" w:type="dxa"/>
            <w:vMerge w:val="restart"/>
            <w:vAlign w:val="center"/>
          </w:tcPr>
          <w:p w:rsidR="00E006E9" w:rsidRPr="00DC78B3" w:rsidRDefault="00E006E9" w:rsidP="00897E37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7796" w:type="dxa"/>
            <w:vAlign w:val="center"/>
          </w:tcPr>
          <w:p w:rsidR="00E006E9" w:rsidRPr="00DC78B3" w:rsidRDefault="00E006E9" w:rsidP="00897E37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Doğada oryantiring etkinliği yapılır ve günlük yaşam senaryolarından faydalanarak proje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görevleri oluşturulur. Örneğin ormanda veya okyanusta mahsur kalma durumlarında kendisini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güvenli bir konuma ulaştıracak alternatif çözüm haritaları ve ailesiyle birlikte gidebileceği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hafta sonu gezi etkinliğinin yol haritasını planlama gibi özgün çalışmalara yer verilir.</w:t>
            </w:r>
          </w:p>
        </w:tc>
      </w:tr>
      <w:tr w:rsidR="00E006E9" w:rsidTr="00897E37">
        <w:trPr>
          <w:jc w:val="center"/>
        </w:trPr>
        <w:tc>
          <w:tcPr>
            <w:tcW w:w="2972" w:type="dxa"/>
            <w:vMerge/>
            <w:vAlign w:val="center"/>
          </w:tcPr>
          <w:p w:rsidR="00E006E9" w:rsidRPr="00DC78B3" w:rsidRDefault="00E006E9" w:rsidP="00897E37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7796" w:type="dxa"/>
            <w:vAlign w:val="center"/>
          </w:tcPr>
          <w:p w:rsidR="00E006E9" w:rsidRPr="00DC78B3" w:rsidRDefault="00E006E9" w:rsidP="00897E37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C78B3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DC78B3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kendi konumunu referans almasında yardımcı olabilecek araç gereç ile desteklenen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etkinlikler yapılır. Görsel ve işitsel materyallerle konu desteklenir. Öğretim süreci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oyunlaştırılır. Öğrenciye yer, yön ve konum bildiren alternatif ifadeleri kendi sözcükleriyle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oluşturmaları ve bunları kullanarak kaybolma gibi günlük yaşam durumlarına çözüm oluşturması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D394C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beklenir.</w:t>
            </w:r>
          </w:p>
        </w:tc>
      </w:tr>
    </w:tbl>
    <w:p w:rsidR="00836E3A" w:rsidRDefault="00836E3A">
      <w:pPr>
        <w:spacing w:after="0"/>
        <w:rPr>
          <w:sz w:val="0"/>
          <w:szCs w:val="0"/>
        </w:rPr>
      </w:pPr>
    </w:p>
    <w:sectPr w:rsidR="00836E3A" w:rsidSect="000D43CA">
      <w:pgSz w:w="11906" w:h="16838"/>
      <w:pgMar w:top="426" w:right="284" w:bottom="567" w:left="284" w:header="284" w:footer="340" w:gutter="0"/>
      <w:pgNumType w:start="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DD2EC982">
      <w:start w:val="1"/>
      <w:numFmt w:val="decimal"/>
      <w:lvlText w:val=""/>
      <w:lvlJc w:val="left"/>
    </w:lvl>
    <w:lvl w:ilvl="1" w:tplc="328217D4">
      <w:numFmt w:val="decimal"/>
      <w:lvlText w:val=""/>
      <w:lvlJc w:val="left"/>
    </w:lvl>
    <w:lvl w:ilvl="2" w:tplc="6D9C9776">
      <w:numFmt w:val="decimal"/>
      <w:lvlText w:val=""/>
      <w:lvlJc w:val="left"/>
    </w:lvl>
    <w:lvl w:ilvl="3" w:tplc="F69E95C8">
      <w:numFmt w:val="decimal"/>
      <w:lvlText w:val=""/>
      <w:lvlJc w:val="left"/>
    </w:lvl>
    <w:lvl w:ilvl="4" w:tplc="800E37D0">
      <w:numFmt w:val="decimal"/>
      <w:lvlText w:val=""/>
      <w:lvlJc w:val="left"/>
    </w:lvl>
    <w:lvl w:ilvl="5" w:tplc="B55CF73C">
      <w:numFmt w:val="decimal"/>
      <w:lvlText w:val=""/>
      <w:lvlJc w:val="left"/>
    </w:lvl>
    <w:lvl w:ilvl="6" w:tplc="81365502">
      <w:numFmt w:val="decimal"/>
      <w:lvlText w:val=""/>
      <w:lvlJc w:val="left"/>
    </w:lvl>
    <w:lvl w:ilvl="7" w:tplc="9B2C9464">
      <w:numFmt w:val="decimal"/>
      <w:lvlText w:val=""/>
      <w:lvlJc w:val="left"/>
    </w:lvl>
    <w:lvl w:ilvl="8" w:tplc="24B4752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36E3A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6E9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6E9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E3A63-548B-4DA7-A01D-B8F0EF5C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2390</TotalTime>
  <Pages>1</Pages>
  <Words>665</Words>
  <Characters>3794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2025-08-26T16:19:00Z</dcterms:modified>
  <cp:category>www.mustafakabul.com</cp:category>
</cp:coreProperties>
</file>